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Pr="00372EA3">
        <w:rPr>
          <w:color w:val="000000" w:themeColor="text1"/>
          <w:lang w:val="sr-Cyrl-CS" w:eastAsia="en-GB"/>
        </w:rPr>
        <w:t>Број</w:t>
      </w:r>
      <w:r w:rsidRPr="00372EA3">
        <w:rPr>
          <w:color w:val="000000" w:themeColor="text1"/>
          <w:lang w:eastAsia="en-GB"/>
        </w:rPr>
        <w:t xml:space="preserve"> 06-2</w:t>
      </w:r>
      <w:r w:rsidRPr="00372EA3">
        <w:rPr>
          <w:lang w:eastAsia="en-GB"/>
        </w:rPr>
        <w:t>/</w:t>
      </w:r>
      <w:r w:rsidR="00514496">
        <w:rPr>
          <w:color w:val="000000" w:themeColor="text1"/>
          <w:lang w:eastAsia="en-GB"/>
        </w:rPr>
        <w:t>14</w:t>
      </w:r>
      <w:r w:rsidRPr="00372EA3">
        <w:rPr>
          <w:color w:val="000000" w:themeColor="text1"/>
          <w:lang w:eastAsia="en-GB"/>
        </w:rPr>
        <w:t>5</w:t>
      </w:r>
      <w:r w:rsidRPr="00372EA3">
        <w:rPr>
          <w:strike/>
          <w:color w:val="000000" w:themeColor="text1"/>
          <w:lang w:eastAsia="en-GB"/>
        </w:rPr>
        <w:t>-</w:t>
      </w:r>
      <w:r w:rsidRPr="00372EA3">
        <w:rPr>
          <w:color w:val="000000" w:themeColor="text1"/>
          <w:lang w:eastAsia="en-GB"/>
        </w:rPr>
        <w:t>25</w:t>
      </w:r>
    </w:p>
    <w:p w:rsidR="00436926" w:rsidRPr="005A0CB1" w:rsidRDefault="0090597B" w:rsidP="00436926">
      <w:pPr>
        <w:rPr>
          <w:lang w:val="sr-Cyrl-CS" w:eastAsia="en-GB"/>
        </w:rPr>
      </w:pPr>
      <w:r>
        <w:rPr>
          <w:lang w:val="sr-Cyrl-RS" w:eastAsia="en-GB"/>
        </w:rPr>
        <w:t>6</w:t>
      </w:r>
      <w:r w:rsidR="00514496">
        <w:rPr>
          <w:lang w:eastAsia="en-GB"/>
        </w:rPr>
        <w:t>. октобар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FB5A9D" w:rsidRPr="007A40E5" w:rsidRDefault="00436926" w:rsidP="003F7360">
      <w:pPr>
        <w:tabs>
          <w:tab w:val="left" w:pos="709"/>
        </w:tabs>
        <w:spacing w:after="600"/>
        <w:rPr>
          <w:lang w:val="ru-RU" w:eastAsia="en-GB"/>
        </w:rPr>
      </w:pPr>
      <w:r w:rsidRPr="005A0CB1">
        <w:rPr>
          <w:lang w:val="ru-RU" w:eastAsia="en-GB"/>
        </w:rPr>
        <w:t>Београд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90597B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13.</w:t>
      </w:r>
      <w:r w:rsidR="002C5955" w:rsidRPr="005A0CB1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514496">
        <w:t>6</w:t>
      </w:r>
      <w:r w:rsidRPr="005A0CB1">
        <w:rPr>
          <w:lang w:val="sr-Cyrl-CS"/>
        </w:rPr>
        <w:t xml:space="preserve">. </w:t>
      </w:r>
      <w:r w:rsidR="00514496">
        <w:rPr>
          <w:lang w:val="sr-Cyrl-CS"/>
        </w:rPr>
        <w:t xml:space="preserve">ОКТОБРА </w:t>
      </w:r>
      <w:r w:rsidR="00C95F9E" w:rsidRPr="005A0CB1">
        <w:rPr>
          <w:lang w:val="sr-Cyrl-CS"/>
        </w:rPr>
        <w:t>2025</w:t>
      </w:r>
      <w:r w:rsidRPr="005A0CB1">
        <w:rPr>
          <w:lang w:val="sr-Cyrl-CS"/>
        </w:rPr>
        <w:t>. ГОДИНЕ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2C5955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>Седница је почела у 1</w:t>
      </w:r>
      <w:r w:rsidR="00551BC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C717C">
        <w:rPr>
          <w:rFonts w:ascii="Times New Roman" w:hAnsi="Times New Roman" w:cs="Times New Roman"/>
          <w:sz w:val="24"/>
          <w:szCs w:val="24"/>
        </w:rPr>
        <w:t>.3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0CB1">
        <w:rPr>
          <w:rFonts w:ascii="Times New Roman" w:hAnsi="Times New Roman" w:cs="Times New Roman"/>
          <w:sz w:val="24"/>
          <w:szCs w:val="24"/>
        </w:rPr>
        <w:t xml:space="preserve">часова.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Седницом је председавао </w:t>
      </w:r>
      <w:r w:rsidRPr="00041F00">
        <w:rPr>
          <w:rFonts w:ascii="Times New Roman" w:hAnsi="Times New Roman" w:cs="Times New Roman"/>
          <w:sz w:val="24"/>
          <w:szCs w:val="24"/>
        </w:rPr>
        <w:t>Угљеша Марковић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председник Одбора.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Седници су присуствовали чланови Одбора: </w:t>
      </w:r>
      <w:r w:rsidRPr="006D493C">
        <w:rPr>
          <w:rFonts w:ascii="Times New Roman" w:hAnsi="Times New Roman" w:cs="Times New Roman"/>
          <w:sz w:val="24"/>
          <w:szCs w:val="24"/>
        </w:rPr>
        <w:t xml:space="preserve">Томислав Јанковић, Драган Јовановић, 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Јасмина Каранац,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Кондић, Роберт Козма, др Татјана Марковић Топаловић, </w:t>
      </w:r>
      <w:r w:rsidR="006D493C" w:rsidRPr="006D493C">
        <w:rPr>
          <w:rFonts w:ascii="Times New Roman" w:hAnsi="Times New Roman" w:cs="Times New Roman"/>
          <w:sz w:val="24"/>
          <w:szCs w:val="24"/>
        </w:rPr>
        <w:t>Мирослав Петрашиновић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>Мила Поповић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D6C3A" w:rsidRPr="006D493C">
        <w:rPr>
          <w:rFonts w:ascii="Times New Roman" w:hAnsi="Times New Roman" w:cs="Times New Roman"/>
          <w:sz w:val="24"/>
          <w:szCs w:val="24"/>
        </w:rPr>
        <w:t>Весна Сав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овић Петковић, 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>Ђорђе Станковић,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Драган Станојевић, </w:t>
      </w:r>
      <w:r w:rsidR="006D493C" w:rsidRPr="006D493C">
        <w:rPr>
          <w:rFonts w:ascii="Times New Roman" w:hAnsi="Times New Roman" w:cs="Times New Roman"/>
          <w:sz w:val="24"/>
          <w:szCs w:val="24"/>
        </w:rPr>
        <w:t>Сташа Стојановић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>Ненад Филиповић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C95F9E" w:rsidRPr="006D493C">
        <w:rPr>
          <w:rFonts w:ascii="Times New Roman" w:hAnsi="Times New Roman" w:cs="Times New Roman"/>
          <w:sz w:val="24"/>
          <w:szCs w:val="24"/>
        </w:rPr>
        <w:t>и Далибор Шћекић.</w:t>
      </w:r>
    </w:p>
    <w:p w:rsidR="002C5955" w:rsidRDefault="00432FDF" w:rsidP="00432FD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>Седниц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и Одбора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ов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ла 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замени</w:t>
      </w:r>
      <w:r w:rsidR="006D493C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Одбора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Тијана Давидовац   </w:t>
      </w:r>
      <w:r w:rsidR="00344698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>заменик Бранислава Јосифовића)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>присуство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>вао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члан Одбора: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Предраг Марсенић, 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>нити његов заменик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715A" w:rsidRPr="00A843CC" w:rsidRDefault="002C5955" w:rsidP="006D49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43CC">
        <w:rPr>
          <w:rFonts w:ascii="Times New Roman" w:hAnsi="Times New Roman" w:cs="Times New Roman"/>
          <w:sz w:val="24"/>
          <w:szCs w:val="24"/>
        </w:rPr>
        <w:t>С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>едници су присуствовали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>из Министарства грађевинарства, саобраћаја и инфраструктуре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Александра Софронијевић, министар,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Ран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ко Шекуларац, државни секретар, 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Милан Пе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тровић, в.д. помоћник министра, 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Миломир Ђуровић, в.д. помоћник министра,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Душан Радоњић, в.д. помоћник министра,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Верица Је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>чменица, в.д. помоћник министра,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Мирослав Алемпић, в.д. помоћник министра, и Дан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ица Ускоковић, начелник одељења; 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Републичког геодетског завода: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2D4C" w:rsidRPr="00A843CC">
        <w:rPr>
          <w:rFonts w:ascii="Times New Roman" w:hAnsi="Times New Roman" w:cs="Times New Roman"/>
          <w:sz w:val="24"/>
          <w:szCs w:val="24"/>
          <w:lang w:val="sr-Cyrl-RS"/>
        </w:rPr>
        <w:t>мр Борко Драшковић, директор,</w:t>
      </w:r>
      <w:r w:rsidR="00994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>Милош Бјелановић, в.д. помоћник директора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и Гордана Зорић, 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>шеф одсе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ка за нормативно правне послове; 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A9715A" w:rsidRPr="00A843CC">
        <w:rPr>
          <w:rFonts w:ascii="Times New Roman" w:hAnsi="Times New Roman" w:cs="Times New Roman"/>
          <w:sz w:val="24"/>
          <w:szCs w:val="24"/>
          <w:lang w:val="sr-Cyrl-CS"/>
        </w:rPr>
        <w:t>з Агенције за просторно планира</w:t>
      </w:r>
      <w:r w:rsidR="00994C79">
        <w:rPr>
          <w:rFonts w:ascii="Times New Roman" w:hAnsi="Times New Roman" w:cs="Times New Roman"/>
          <w:sz w:val="24"/>
          <w:szCs w:val="24"/>
          <w:lang w:val="sr-Cyrl-CS"/>
        </w:rPr>
        <w:t>ње и урбанизам Републике Србије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715A" w:rsidRPr="00A843CC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орђе Милић, привремени директор. </w:t>
      </w:r>
    </w:p>
    <w:p w:rsidR="00F74B05" w:rsidRPr="005A0CB1" w:rsidRDefault="00F74B05" w:rsidP="005E2041">
      <w:pPr>
        <w:jc w:val="both"/>
      </w:pPr>
    </w:p>
    <w:p w:rsidR="007B7E6D" w:rsidRDefault="002C5955" w:rsidP="006D493C">
      <w:pPr>
        <w:tabs>
          <w:tab w:val="left" w:pos="709"/>
        </w:tabs>
        <w:ind w:firstLine="720"/>
        <w:jc w:val="both"/>
        <w:rPr>
          <w:lang w:val="sr-Cyrl-CS"/>
        </w:rPr>
      </w:pPr>
      <w:r w:rsidRPr="005A0CB1">
        <w:rPr>
          <w:lang w:val="sr-Cyrl-CS"/>
        </w:rPr>
        <w:t xml:space="preserve">Одбор је, </w:t>
      </w:r>
      <w:r w:rsidR="001979D7" w:rsidRPr="005A0CB1">
        <w:rPr>
          <w:lang w:val="sr-Cyrl-CS"/>
        </w:rPr>
        <w:t>већином гласова</w:t>
      </w:r>
      <w:r w:rsidR="003E05DF" w:rsidRPr="005A0CB1">
        <w:rPr>
          <w:lang w:val="sr-Cyrl-CS"/>
        </w:rPr>
        <w:t xml:space="preserve"> (1</w:t>
      </w:r>
      <w:r w:rsidR="002707F9">
        <w:rPr>
          <w:lang w:val="sr-Cyrl-CS"/>
        </w:rPr>
        <w:t>3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 w:rsidR="001979D7" w:rsidRPr="005A0CB1">
        <w:rPr>
          <w:lang w:val="sr-Cyrl-CS"/>
        </w:rPr>
        <w:t>,</w:t>
      </w:r>
      <w:r w:rsidR="000F630D">
        <w:rPr>
          <w:lang w:val="sr-Cyrl-CS"/>
        </w:rPr>
        <w:t xml:space="preserve"> 2</w:t>
      </w:r>
      <w:r w:rsidR="00F61CBD" w:rsidRPr="005A0CB1">
        <w:rPr>
          <w:lang w:val="sr-Cyrl-CS"/>
        </w:rPr>
        <w:t xml:space="preserve"> „</w:t>
      </w:r>
      <w:r w:rsidR="001979D7" w:rsidRPr="005A0CB1">
        <w:rPr>
          <w:lang w:val="sr-Cyrl-CS"/>
        </w:rPr>
        <w:t>није гласа</w:t>
      </w:r>
      <w:r w:rsidR="00F53288">
        <w:rPr>
          <w:lang w:val="sr-Cyrl-CS"/>
        </w:rPr>
        <w:t>л</w:t>
      </w:r>
      <w:r w:rsidR="001979D7" w:rsidRPr="005A0CB1">
        <w:rPr>
          <w:lang w:val="sr-Cyrl-CS"/>
        </w:rPr>
        <w:t>о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Pr="005A0CB1">
        <w:rPr>
          <w:lang w:val="sr-Cyrl-CS"/>
        </w:rPr>
        <w:t>,</w:t>
      </w:r>
      <w:r w:rsidR="00664288">
        <w:t xml:space="preserve"> </w:t>
      </w:r>
      <w:r w:rsidRPr="005A0CB1">
        <w:rPr>
          <w:lang w:val="sr-Cyrl-CS"/>
        </w:rPr>
        <w:t>у складу са предлогом председника Одбора усвојио следећи</w:t>
      </w:r>
    </w:p>
    <w:p w:rsidR="006D493C" w:rsidRPr="00A843CC" w:rsidRDefault="006D493C" w:rsidP="006D493C">
      <w:pPr>
        <w:tabs>
          <w:tab w:val="left" w:pos="709"/>
        </w:tabs>
        <w:jc w:val="both"/>
      </w:pPr>
    </w:p>
    <w:p w:rsidR="00D45D15" w:rsidRDefault="00D45D15" w:rsidP="006D493C">
      <w:pPr>
        <w:jc w:val="center"/>
        <w:rPr>
          <w:lang w:val="sr-Cyrl-RS"/>
        </w:rPr>
      </w:pPr>
      <w:r w:rsidRPr="005C2BAD">
        <w:rPr>
          <w:lang w:val="sr-Cyrl-RS"/>
        </w:rPr>
        <w:t>Д н е в н и  р е д:</w:t>
      </w:r>
    </w:p>
    <w:p w:rsidR="00432FDF" w:rsidRPr="006D493C" w:rsidRDefault="00432FDF" w:rsidP="006D493C">
      <w:pPr>
        <w:jc w:val="center"/>
        <w:rPr>
          <w:lang w:val="sr-Cyrl-RS"/>
        </w:rPr>
      </w:pPr>
    </w:p>
    <w:p w:rsidR="00D45D15" w:rsidRDefault="00D45D15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Разматрање Предлога закона о посебним условима за евидентирање и упис права на непокретностима, који је поднела Влада (број 011-1868/25 од 29. септембра 2025. године);</w:t>
      </w:r>
    </w:p>
    <w:p w:rsidR="00D45D15" w:rsidRDefault="00D45D15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lastRenderedPageBreak/>
        <w:t>Разматрање Предога закона о изменама и допунама Закона о планирању и изградњи, који је поднела Влада (број 011-1866/25 од 29. септембра 2025. године);</w:t>
      </w:r>
    </w:p>
    <w:p w:rsidR="00D45D15" w:rsidRPr="00A92BF3" w:rsidRDefault="00D45D15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Разматрање Предлога закона о изменама и допунама Закона о државном премеру и катастру, који је поднела Влада (број 011-1867/25 од 29. септембра 2025. године);</w:t>
      </w:r>
    </w:p>
    <w:p w:rsidR="00D45D15" w:rsidRDefault="00D45D15" w:rsidP="003F7360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lang w:val="sr-Cyrl-CS"/>
        </w:rPr>
      </w:pPr>
      <w:r>
        <w:rPr>
          <w:lang w:val="sr-Cyrl-CS"/>
        </w:rPr>
        <w:t xml:space="preserve">Разматрање Предлога закона о потврђивању Споразума о усвајању хармонизованих техничких правилника Уједињених нација за возила са точковима, опрему и делове који могу бити уграђени и/или коришћени на возилима са точковима и условима за узајамно признавање додељених хомологација на основу ових правилника Уједињених нација, који је поднела Влада (број 011- 1664/25 од 5. септембра 2025. године); </w:t>
      </w:r>
    </w:p>
    <w:p w:rsidR="00D45D15" w:rsidRDefault="00D45D15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 xml:space="preserve">Разматрање Предлога закона о потврђивању Споразума између Савета министара Босне и Херцеговине, Владе Републике Бугарске, Владе Републике Хрватске, Владе Мађарске,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ваздухопловству, који је поднела Влада (број 011- 1388/25 од 17. јула 2025. године); </w:t>
      </w:r>
    </w:p>
    <w:p w:rsidR="00D45D15" w:rsidRDefault="00D45D15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Разматрање Информације о раду Министарства грађевинарства, саобраћаја и инфраструктуре, за јануар – март 2025. године (број 02-1595/25</w:t>
      </w:r>
      <w:r w:rsidRPr="009426F9">
        <w:rPr>
          <w:color w:val="FF0000"/>
          <w:lang w:val="sr-Cyrl-CS"/>
        </w:rPr>
        <w:t xml:space="preserve"> </w:t>
      </w:r>
      <w:r>
        <w:rPr>
          <w:lang w:val="sr-Cyrl-CS"/>
        </w:rPr>
        <w:t>од 22. августа 2025. године).</w:t>
      </w:r>
    </w:p>
    <w:p w:rsidR="00D45D15" w:rsidRDefault="00D45D15" w:rsidP="00D45D15">
      <w:pPr>
        <w:jc w:val="both"/>
        <w:rPr>
          <w:lang w:val="sr-Cyrl-CS"/>
        </w:rPr>
      </w:pPr>
    </w:p>
    <w:p w:rsidR="0007419E" w:rsidRPr="009B4A8F" w:rsidRDefault="0007419E" w:rsidP="009B4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6E0956" w:rsidRPr="002707F9" w:rsidRDefault="009E2A26" w:rsidP="002707F9">
      <w:pPr>
        <w:tabs>
          <w:tab w:val="left" w:pos="709"/>
        </w:tabs>
        <w:ind w:firstLine="720"/>
        <w:jc w:val="both"/>
        <w:rPr>
          <w:color w:val="FF0000"/>
          <w:lang w:val="sr-Cyrl-RS"/>
        </w:rPr>
      </w:pPr>
      <w:r w:rsidRPr="009E2A26">
        <w:rPr>
          <w:lang w:val="sr-Cyrl-RS" w:eastAsia="sr-Cyrl-CS"/>
        </w:rPr>
        <w:t>Одбор је</w:t>
      </w:r>
      <w:r>
        <w:rPr>
          <w:lang w:val="sr-Cyrl-RS" w:eastAsia="sr-Cyrl-CS"/>
        </w:rPr>
        <w:t>,</w:t>
      </w:r>
      <w:r w:rsidRPr="009E2A26">
        <w:rPr>
          <w:lang w:val="sr-Cyrl-RS" w:eastAsia="sr-Cyrl-CS"/>
        </w:rPr>
        <w:t xml:space="preserve"> </w:t>
      </w:r>
      <w:r w:rsidRPr="009E2A26">
        <w:rPr>
          <w:lang w:val="sr-Cyrl-CS" w:eastAsia="en-GB"/>
        </w:rPr>
        <w:t>већином</w:t>
      </w:r>
      <w:r>
        <w:rPr>
          <w:lang w:val="sr-Cyrl-CS" w:eastAsia="en-GB"/>
        </w:rPr>
        <w:t xml:space="preserve"> гла</w:t>
      </w:r>
      <w:r w:rsidRPr="0054054F">
        <w:rPr>
          <w:lang w:val="sr-Cyrl-CS" w:eastAsia="en-GB"/>
        </w:rPr>
        <w:t xml:space="preserve">сова </w:t>
      </w:r>
      <w:r w:rsidRPr="009E2A26">
        <w:rPr>
          <w:lang w:val="sr-Cyrl-CS"/>
        </w:rPr>
        <w:t>(1</w:t>
      </w:r>
      <w:r w:rsidR="002707F9">
        <w:rPr>
          <w:lang w:val="sr-Cyrl-CS"/>
        </w:rPr>
        <w:t>2</w:t>
      </w:r>
      <w:r w:rsidRPr="009E2A26">
        <w:t xml:space="preserve"> </w:t>
      </w:r>
      <w:r>
        <w:rPr>
          <w:lang w:val="sr-Cyrl-CS"/>
        </w:rPr>
        <w:t>„за“, 2 „није гласа</w:t>
      </w:r>
      <w:r w:rsidR="00F53288">
        <w:rPr>
          <w:lang w:val="sr-Cyrl-CS"/>
        </w:rPr>
        <w:t>л</w:t>
      </w:r>
      <w:r>
        <w:rPr>
          <w:lang w:val="sr-Cyrl-CS"/>
        </w:rPr>
        <w:t xml:space="preserve">о“, </w:t>
      </w:r>
      <w:r w:rsidRPr="009E2A26">
        <w:rPr>
          <w:lang w:val="sr-Cyrl-CS"/>
        </w:rPr>
        <w:t>1</w:t>
      </w:r>
      <w:r>
        <w:rPr>
          <w:lang w:val="sr-Cyrl-CS"/>
        </w:rPr>
        <w:t xml:space="preserve"> </w:t>
      </w:r>
      <w:r w:rsidRPr="009E2A26">
        <w:rPr>
          <w:lang w:val="sr-Cyrl-CS"/>
        </w:rPr>
        <w:t>„против“</w:t>
      </w:r>
      <w:r w:rsidRPr="009E2A26">
        <w:rPr>
          <w:lang w:val="sr-Cyrl-CS" w:eastAsia="en-GB"/>
        </w:rPr>
        <w:t>)</w:t>
      </w:r>
      <w:r>
        <w:rPr>
          <w:lang w:val="sr-Cyrl-CS" w:eastAsia="en-GB"/>
        </w:rPr>
        <w:t xml:space="preserve">, на предлог председника одлучио да обави </w:t>
      </w:r>
      <w:r w:rsidRPr="0054054F">
        <w:rPr>
          <w:lang w:val="sr-Cyrl-CS" w:eastAsia="en-GB"/>
        </w:rPr>
        <w:t xml:space="preserve">заједнички претрес </w:t>
      </w:r>
      <w:r w:rsidRPr="00C24F3F">
        <w:rPr>
          <w:lang w:val="sr-Cyrl-CS"/>
        </w:rPr>
        <w:t xml:space="preserve">о предложеним тачкама дневног реда, а да се после обављене расправе </w:t>
      </w:r>
      <w:r>
        <w:rPr>
          <w:lang w:val="sr-Cyrl-CS"/>
        </w:rPr>
        <w:t xml:space="preserve">Одбор </w:t>
      </w:r>
      <w:r w:rsidRPr="00C24F3F">
        <w:rPr>
          <w:lang w:val="sr-Cyrl-CS"/>
        </w:rPr>
        <w:t>изјасни о свакој тачки појединачно.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43CC" w:rsidRPr="00176DA8" w:rsidRDefault="00A843CC" w:rsidP="00176DA8">
      <w:pPr>
        <w:tabs>
          <w:tab w:val="left" w:pos="709"/>
        </w:tabs>
        <w:ind w:firstLine="720"/>
        <w:jc w:val="both"/>
        <w:rPr>
          <w:lang w:eastAsia="en-GB"/>
        </w:rPr>
      </w:pPr>
      <w:r w:rsidRPr="00176DA8">
        <w:rPr>
          <w:lang w:val="sr-Cyrl-CS" w:eastAsia="en-GB"/>
        </w:rPr>
        <w:t>Пре преласка на разматрање утврђеног дневног реда</w:t>
      </w:r>
      <w:r w:rsidR="002707F9">
        <w:rPr>
          <w:lang w:val="sr-Cyrl-CS" w:eastAsia="en-GB"/>
        </w:rPr>
        <w:t>,</w:t>
      </w:r>
      <w:r w:rsidRPr="00176DA8">
        <w:rPr>
          <w:lang w:val="sr-Cyrl-CS" w:eastAsia="en-GB"/>
        </w:rPr>
        <w:t xml:space="preserve"> већином гласова </w:t>
      </w:r>
      <w:r w:rsidR="00176DA8" w:rsidRPr="00176DA8">
        <w:rPr>
          <w:lang w:val="sr-Cyrl-CS"/>
        </w:rPr>
        <w:t>(12</w:t>
      </w:r>
      <w:r w:rsidR="00176DA8" w:rsidRPr="00176DA8">
        <w:t xml:space="preserve"> </w:t>
      </w:r>
      <w:r w:rsidR="00176DA8" w:rsidRPr="00176DA8">
        <w:rPr>
          <w:lang w:val="sr-Cyrl-CS"/>
        </w:rPr>
        <w:t>„за“, 3 „није гласа</w:t>
      </w:r>
      <w:r w:rsidR="00F53288">
        <w:rPr>
          <w:lang w:val="sr-Cyrl-CS"/>
        </w:rPr>
        <w:t>л</w:t>
      </w:r>
      <w:r w:rsidR="00176DA8" w:rsidRPr="00176DA8">
        <w:rPr>
          <w:lang w:val="sr-Cyrl-CS"/>
        </w:rPr>
        <w:t>о“)</w:t>
      </w:r>
      <w:r w:rsidR="002707F9">
        <w:rPr>
          <w:lang w:val="sr-Cyrl-CS"/>
        </w:rPr>
        <w:t>,</w:t>
      </w:r>
      <w:r w:rsidR="00176DA8" w:rsidRPr="00176DA8">
        <w:rPr>
          <w:lang w:val="sr-Cyrl-CS"/>
        </w:rPr>
        <w:t xml:space="preserve"> </w:t>
      </w:r>
      <w:r w:rsidRPr="00176DA8">
        <w:rPr>
          <w:lang w:val="sr-Cyrl-CS" w:eastAsia="en-GB"/>
        </w:rPr>
        <w:t xml:space="preserve">усвојен је Записник </w:t>
      </w:r>
      <w:r w:rsidR="00176DA8" w:rsidRPr="00176DA8">
        <w:rPr>
          <w:lang w:eastAsia="en-GB"/>
        </w:rPr>
        <w:t xml:space="preserve">12. </w:t>
      </w:r>
      <w:r w:rsidRPr="00176DA8">
        <w:rPr>
          <w:lang w:val="sr-Cyrl-CS" w:eastAsia="en-GB"/>
        </w:rPr>
        <w:t xml:space="preserve">седнице Одбора одржане </w:t>
      </w:r>
      <w:r w:rsidR="00176DA8" w:rsidRPr="00176DA8">
        <w:rPr>
          <w:lang w:eastAsia="en-GB"/>
        </w:rPr>
        <w:t>31</w:t>
      </w:r>
      <w:r w:rsidRPr="00176DA8">
        <w:rPr>
          <w:lang w:val="sr-Cyrl-CS" w:eastAsia="en-GB"/>
        </w:rPr>
        <w:t xml:space="preserve">. </w:t>
      </w:r>
      <w:r w:rsidR="00176DA8" w:rsidRPr="00176DA8">
        <w:rPr>
          <w:lang w:eastAsia="en-GB"/>
        </w:rPr>
        <w:t>јула</w:t>
      </w:r>
      <w:r w:rsidRPr="00176DA8">
        <w:rPr>
          <w:lang w:val="sr-Cyrl-CS" w:eastAsia="en-GB"/>
        </w:rPr>
        <w:t xml:space="preserve"> 20</w:t>
      </w:r>
      <w:r w:rsidR="00176DA8" w:rsidRPr="00176DA8">
        <w:rPr>
          <w:lang w:val="sr-Cyrl-CS" w:eastAsia="en-GB"/>
        </w:rPr>
        <w:t>25</w:t>
      </w:r>
      <w:r w:rsidRPr="00176DA8">
        <w:rPr>
          <w:lang w:val="sr-Cyrl-CS" w:eastAsia="en-GB"/>
        </w:rPr>
        <w:t>. године.</w:t>
      </w:r>
    </w:p>
    <w:p w:rsidR="00A843CC" w:rsidRPr="00176DA8" w:rsidRDefault="00A843CC" w:rsidP="00703E92">
      <w:pPr>
        <w:jc w:val="both"/>
        <w:rPr>
          <w:rFonts w:eastAsiaTheme="minorHAnsi"/>
          <w:lang w:val="sr-Cyrl-CS"/>
        </w:rPr>
      </w:pPr>
    </w:p>
    <w:p w:rsidR="006E0956" w:rsidRPr="001720D7" w:rsidRDefault="006E0956" w:rsidP="00703E92">
      <w:pPr>
        <w:jc w:val="both"/>
        <w:rPr>
          <w:lang w:val="sr-Cyrl-RS"/>
        </w:rPr>
      </w:pPr>
    </w:p>
    <w:p w:rsidR="00D86D6A" w:rsidRPr="00877910" w:rsidRDefault="003F7360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З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аједнички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претрес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1 -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тачке Дневног реда:</w:t>
      </w:r>
    </w:p>
    <w:p w:rsidR="006E0956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4563" w:rsidRDefault="00FD2ACE" w:rsidP="004A4563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У уводном излагању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 Александра Софронијевић, </w:t>
      </w:r>
      <w:r w:rsidR="00257F48">
        <w:rPr>
          <w:rFonts w:ascii="Times New Roman" w:hAnsi="Times New Roman" w:cs="Times New Roman"/>
          <w:sz w:val="24"/>
          <w:szCs w:val="24"/>
          <w:lang w:val="sr-Cyrl-CS"/>
        </w:rPr>
        <w:t>министар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7F48">
        <w:rPr>
          <w:rFonts w:ascii="Times New Roman" w:hAnsi="Times New Roman" w:cs="Times New Roman"/>
          <w:sz w:val="24"/>
          <w:szCs w:val="24"/>
          <w:lang w:val="sr-Cyrl-CS"/>
        </w:rPr>
        <w:t>грађевинарства, саобраћаја и инфраструктуре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ист</w:t>
      </w:r>
      <w:r>
        <w:rPr>
          <w:rFonts w:ascii="Times New Roman" w:hAnsi="Times New Roman" w:cs="Times New Roman"/>
          <w:sz w:val="24"/>
          <w:szCs w:val="24"/>
          <w:lang w:val="sr-Cyrl-CS"/>
        </w:rPr>
        <w:t>акла је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>када је реч о Предлог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посебним условима за евидентирање и упис права на непокретностима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, 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ће 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>се сви изграђени објекти на територији Републике Србије евидентира</w:t>
      </w:r>
      <w:r>
        <w:rPr>
          <w:rFonts w:ascii="Times New Roman" w:hAnsi="Times New Roman" w:cs="Times New Roman"/>
          <w:sz w:val="24"/>
          <w:szCs w:val="24"/>
          <w:lang w:val="sr-Cyrl-CS"/>
        </w:rPr>
        <w:t>ти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>применом најновијих дигиталних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>технологија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путем снимака из ваздуха, 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а потом и уписати у катастар непокретности. </w:t>
      </w:r>
    </w:p>
    <w:p w:rsidR="00625AEA" w:rsidRDefault="00F12CE4" w:rsidP="00625AEA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Ефекти до сада важећих закона којима је уређивана ова материја, почевши од 1997. године, до последњег Закона о озакоњењу објеката из 2015. године нису дали очекиване резултате. Према расположивим подацима у Републици Србији тренутно је евидентирано око 4,8 милиона објеката на којима није утврђен власник. </w:t>
      </w:r>
    </w:p>
    <w:p w:rsidR="00F12CE4" w:rsidRDefault="00F12CE4" w:rsidP="00625AEA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7667">
        <w:rPr>
          <w:rFonts w:ascii="Times New Roman" w:hAnsi="Times New Roman" w:cs="Times New Roman"/>
          <w:sz w:val="24"/>
          <w:szCs w:val="24"/>
          <w:lang w:val="sr-Cyrl-CS"/>
        </w:rPr>
        <w:t>Циљ овог закона је да се највећи број објеката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упише на фактичке власнике објеката. Међутим</w:t>
      </w:r>
      <w:r w:rsidR="00625A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ово право неће имати они који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су градили у заштићеним зонама (природа, култура, воде, пружни појас, појас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експропријације аутопута и брзих саобраћајница..) и на земљишту које је 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приватној својини неког другог лица.</w:t>
      </w:r>
      <w:r w:rsid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>Наглаш</w:t>
      </w:r>
      <w:r w:rsidR="00FD2ACE">
        <w:rPr>
          <w:rFonts w:ascii="Times New Roman" w:hAnsi="Times New Roman" w:cs="Times New Roman"/>
          <w:sz w:val="24"/>
          <w:szCs w:val="24"/>
          <w:lang w:val="sr-Cyrl-CS"/>
        </w:rPr>
        <w:t xml:space="preserve">ено </w:t>
      </w:r>
      <w:r w:rsidR="00FD2AC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је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да се </w:t>
      </w:r>
      <w:r w:rsidR="00FD2ACE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Законом 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>не решавају ни грађевински ни урбанистички проблеми, већ да се доноси правна сигурност за грађане и привреду.</w:t>
      </w:r>
      <w:r w:rsidR="00C821D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Тиме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се оств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арује начело „свој на своме“,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што грађанима даје могућност да слободно располажу својом имовином – кроз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купопродају, наслеђивање, хипотеку, легално прикључење на комуналну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другу инфраструктуру и сл. Посебна заштита обезбеђена је за стамбене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објекте, чиме се јача гаранција уставног права на дом и спречава социјална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667">
        <w:rPr>
          <w:rFonts w:ascii="Times New Roman" w:hAnsi="Times New Roman" w:cs="Times New Roman"/>
          <w:sz w:val="24"/>
          <w:szCs w:val="24"/>
          <w:lang w:val="sr-Cyrl-CS"/>
        </w:rPr>
        <w:t>несигурност.</w:t>
      </w:r>
    </w:p>
    <w:p w:rsidR="00625AEA" w:rsidRDefault="00625AEA" w:rsidP="00625AEA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Закон садржи и социјалну компоненту: посебни услови 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прописани за власнике објеката којима је то једина непокретност и који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својом породицом у њој живе, за самохране родитеље, примаоце социјалне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помоћи, сеоска домаћинства, борце, породице са троје и више деце. Такође, као социјална и демографска мера прописано је да се накнада не плаћа 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помоћне и економске објекте до 500м2. Сви остали плаћају накнаду у висини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доприноса за уређивање грађевинског земљишта, коју би платили у редовном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поступку исходовања грађевинске дозволе, чиме се ова лица доводе 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равноправни положај са савесним градитељима.</w:t>
      </w:r>
    </w:p>
    <w:p w:rsidR="004A4563" w:rsidRDefault="00D650C6" w:rsidP="00F12CE4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>о ступању на снагу овог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>закона сви објекти који се граде без издате грађевинске дозволе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без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>решења о одобрењу за извођење радова биће по сили закона уписани са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>предбележбом права у корист Републике Србије, односно уколико упис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>предбележбе није у интересу Р</w:t>
      </w:r>
      <w:r w:rsidR="004A4563">
        <w:rPr>
          <w:rFonts w:ascii="Times New Roman" w:hAnsi="Times New Roman" w:cs="Times New Roman"/>
          <w:sz w:val="24"/>
          <w:szCs w:val="24"/>
          <w:lang w:val="sr-Cyrl-CS"/>
        </w:rPr>
        <w:t>епублике Србије, биће уклоњени.</w:t>
      </w:r>
    </w:p>
    <w:p w:rsidR="00D86D6A" w:rsidRDefault="004A4563" w:rsidP="003F73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>Предлогом Закон успоставља јединствен, централизован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>дигитализован систем уписа права својине на објектима и земљишту испод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>њих, којим управља Агенција</w:t>
      </w:r>
      <w:r w:rsidR="00F53288">
        <w:rPr>
          <w:rFonts w:ascii="Times New Roman" w:hAnsi="Times New Roman" w:cs="Times New Roman"/>
          <w:sz w:val="24"/>
          <w:szCs w:val="24"/>
          <w:lang w:val="sr-Cyrl-CS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>просторно планирање и урбанизам Републике Србије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>, у сарадњи са катастром и јединицама локалне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>самоуправе.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>Наводи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да је ово историјски моменат да се 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видентира све што је изграђено 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>на територији Републике Србије.</w:t>
      </w:r>
    </w:p>
    <w:p w:rsidR="00537810" w:rsidRDefault="00337667" w:rsidP="003F73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>Наглашено је и да је Предлог закона усаглашен са многим међународним актима.</w:t>
      </w:r>
    </w:p>
    <w:p w:rsidR="00537810" w:rsidRDefault="00537810" w:rsidP="003F73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7810" w:rsidRPr="00537810" w:rsidRDefault="009A74A4" w:rsidP="0053781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Када је у питању Предлог закона о изменама и допунама Закона о планирању и изградњи</w:t>
      </w:r>
      <w:r w:rsidR="00A325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>одредбе закона које се односе на инспекцијски надзор и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>уклањање незаконито изграђених објеката су измењене на начин да се врши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>јача превенција незаконите градње, те строже последице по инвеститоре који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>изводе радова без грађевинске дозволе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решења о одобрењу за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>извођење радова.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Истовремено указано је и на потребу доношења новог закона 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који би регулисао материју 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>планирањ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и изградњ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7810" w:rsidRDefault="0053781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51CD" w:rsidRDefault="00102F1D" w:rsidP="00C86A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Када је 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>реч 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Предлог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изменама и допунама Закона о државном премеру и катастру</w:t>
      </w:r>
      <w:r w:rsidR="00FA1C3E">
        <w:rPr>
          <w:rFonts w:ascii="Times New Roman" w:hAnsi="Times New Roman" w:cs="Times New Roman"/>
          <w:sz w:val="24"/>
          <w:szCs w:val="24"/>
          <w:lang w:val="sr-Cyrl-CS"/>
        </w:rPr>
        <w:t>, ставља се посебан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акценат на 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тзв. 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малу конвалидацију. 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Републички геодетски завод ће на основу 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врло 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прецизних правила и критеријума за решавање без доношења решења уписивати право својине у таксативно наведеним случајевима. 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>Предвиђена судска заштита за остварење права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 је предвиђена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ти поступци трају и по неколико година, 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>у питању су старе исправе, стари уговори, који имају неки формални недостатак.</w:t>
      </w:r>
    </w:p>
    <w:p w:rsidR="00C86A40" w:rsidRDefault="00C86A40" w:rsidP="00C86A4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68E9" w:rsidRPr="00C86A40" w:rsidRDefault="00526420" w:rsidP="00C86A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6A40">
        <w:rPr>
          <w:rFonts w:ascii="Times New Roman" w:hAnsi="Times New Roman" w:cs="Times New Roman"/>
          <w:sz w:val="24"/>
          <w:szCs w:val="24"/>
          <w:lang w:val="sr-Cyrl-CS"/>
        </w:rPr>
        <w:t>Директор Републичког геодетског завода</w:t>
      </w:r>
      <w:r w:rsidR="00A851CD" w:rsidRPr="00C86A4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781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мр </w:t>
      </w:r>
      <w:r w:rsidR="00427696" w:rsidRPr="00C86A40">
        <w:rPr>
          <w:rFonts w:ascii="Times New Roman" w:hAnsi="Times New Roman" w:cs="Times New Roman"/>
          <w:sz w:val="24"/>
          <w:szCs w:val="24"/>
          <w:lang w:val="sr-Cyrl-CS"/>
        </w:rPr>
        <w:t>Борко Драшковић</w:t>
      </w:r>
      <w:r w:rsidR="00A851CD" w:rsidRPr="00C86A4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7810" w:rsidRPr="00C86A40">
        <w:rPr>
          <w:rFonts w:ascii="Times New Roman" w:hAnsi="Times New Roman" w:cs="Times New Roman"/>
          <w:sz w:val="24"/>
          <w:szCs w:val="24"/>
          <w:lang w:val="sr-Cyrl-CS"/>
        </w:rPr>
        <w:t>указао је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да ће постојати дигитална платформа, све ће бити транспа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ренто и доступно свим грађанима. Очекује се да  ће у Србији у првих </w:t>
      </w:r>
      <w:r w:rsidR="00C86A40">
        <w:rPr>
          <w:rFonts w:ascii="Times New Roman" w:hAnsi="Times New Roman" w:cs="Times New Roman"/>
          <w:sz w:val="24"/>
          <w:szCs w:val="24"/>
          <w:lang w:val="sr-Cyrl-CS"/>
        </w:rPr>
        <w:t>шест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месеци бити пређена цифра од пола милиона уписаних објеката.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>Процењује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53288">
        <w:rPr>
          <w:rFonts w:ascii="Times New Roman" w:hAnsi="Times New Roman" w:cs="Times New Roman"/>
          <w:sz w:val="24"/>
          <w:szCs w:val="24"/>
          <w:lang w:val="sr-Cyrl-CS"/>
        </w:rPr>
        <w:t xml:space="preserve">има 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>неколико стотина хиљада предмета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где грађани нису могли да изврше упис зато што немају потврду да су</w:t>
      </w:r>
      <w:r w:rsidR="0053781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непокретност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исплатили у целости, а имају рачун да су уплатили цео износ. 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</w:t>
      </w:r>
      <w:r w:rsidR="00C86A40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>акона о државном премеру и</w:t>
      </w:r>
      <w:r w:rsid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катастру, који је предложио Републички геодетски завод, омогући ће грађанима да кроз малу конвалидацију 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>реше своје имовинско-правне проблеме.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27696" w:rsidRPr="00C86A40" w:rsidRDefault="0042769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6A40" w:rsidRPr="00C86A40" w:rsidRDefault="00C86A4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082" w:rsidRPr="00C86A40" w:rsidRDefault="00624082" w:rsidP="003F73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CS"/>
        </w:rPr>
        <w:t>У дискусији су учествовали народни посланици: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Роберт Козма,</w:t>
      </w:r>
      <w:r w:rsidR="00B12E8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др Татјана Марковић Топаловић, 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>Мила Поповић, Дра</w:t>
      </w:r>
      <w:r w:rsidR="00610510">
        <w:rPr>
          <w:rFonts w:ascii="Times New Roman" w:hAnsi="Times New Roman" w:cs="Times New Roman"/>
          <w:sz w:val="24"/>
          <w:szCs w:val="24"/>
          <w:lang w:val="sr-Cyrl-CS"/>
        </w:rPr>
        <w:t>ган Станојевић, Ђорђе Станковић</w:t>
      </w:r>
      <w:bookmarkStart w:id="0" w:name="_GoBack"/>
      <w:bookmarkEnd w:id="0"/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и Далибор Шћекић.</w:t>
      </w:r>
    </w:p>
    <w:p w:rsidR="00536EF6" w:rsidRDefault="00536EF6" w:rsidP="00536EF6">
      <w:pPr>
        <w:rPr>
          <w:b/>
          <w:u w:val="single"/>
          <w:lang w:val="sr-Cyrl-RS"/>
        </w:rPr>
      </w:pPr>
    </w:p>
    <w:p w:rsidR="00536EF6" w:rsidRDefault="00536EF6" w:rsidP="00536EF6">
      <w:pPr>
        <w:rPr>
          <w:b/>
          <w:u w:val="single"/>
          <w:lang w:val="sr-Cyrl-RS"/>
        </w:rPr>
      </w:pPr>
    </w:p>
    <w:p w:rsidR="00147829" w:rsidRPr="00536EF6" w:rsidRDefault="008E4520" w:rsidP="00536EF6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t>1</w:t>
      </w:r>
      <w:r w:rsidR="00147829" w:rsidRPr="00C86A40">
        <w:rPr>
          <w:b/>
          <w:u w:val="single"/>
          <w:lang w:val="sr-Cyrl-RS"/>
        </w:rPr>
        <w:t xml:space="preserve">. </w:t>
      </w:r>
      <w:r w:rsidR="00147829" w:rsidRPr="00C86A40">
        <w:rPr>
          <w:b/>
          <w:u w:val="single"/>
        </w:rPr>
        <w:t>тачка дневног реда – гласање</w:t>
      </w:r>
    </w:p>
    <w:p w:rsidR="004568E9" w:rsidRPr="00C86A40" w:rsidRDefault="004568E9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0956" w:rsidRPr="00C86A40" w:rsidRDefault="004568E9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већином гласова (11 „за“, 1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„није гласало“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 ,,против “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Предлог закона о 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посебним условима за евидентирање и упис права на непокретностима, који је поднела Влада, 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начелу.</w:t>
      </w:r>
    </w:p>
    <w:p w:rsidR="00F55FC5" w:rsidRPr="00C86A40" w:rsidRDefault="00AF08A2" w:rsidP="00C86A40">
      <w:pPr>
        <w:ind w:firstLine="710"/>
        <w:jc w:val="both"/>
        <w:rPr>
          <w:lang w:val="sr-Cyrl-RS"/>
        </w:rPr>
      </w:pPr>
      <w:r w:rsidRPr="00C86A40">
        <w:rPr>
          <w:lang w:val="ru-RU"/>
        </w:rPr>
        <w:t xml:space="preserve">Известилац </w:t>
      </w:r>
      <w:r w:rsidR="00F55FC5" w:rsidRPr="00C86A40">
        <w:rPr>
          <w:lang w:val="ru-RU"/>
        </w:rPr>
        <w:t xml:space="preserve">Одбора на седници Народне скупштине биће </w:t>
      </w:r>
      <w:r w:rsidR="00F55FC5" w:rsidRPr="00C86A40">
        <w:rPr>
          <w:lang w:val="sr-Cyrl-RS"/>
        </w:rPr>
        <w:t>Угљеша Марковић</w:t>
      </w:r>
      <w:r w:rsidR="00F55FC5" w:rsidRPr="00C86A40">
        <w:rPr>
          <w:lang w:val="ru-RU"/>
        </w:rPr>
        <w:t>, председник Одбора.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2</w:t>
      </w:r>
      <w:r w:rsidRPr="00C86A40">
        <w:rPr>
          <w:b/>
          <w:u w:val="single"/>
          <w:lang w:val="sr-Cyrl-RS"/>
        </w:rPr>
        <w:t xml:space="preserve">. </w:t>
      </w:r>
      <w:r w:rsidRPr="00C86A40">
        <w:rPr>
          <w:b/>
          <w:u w:val="single"/>
        </w:rPr>
        <w:t>тачка дневног реда – гласање</w:t>
      </w:r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55FC5" w:rsidRPr="00C86A40" w:rsidRDefault="00466F76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55FC5"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већином гласова (11 „з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а“, 1 „није гласало“ 2 ,,против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Предлог закона о 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изменама и допунама Закона о планирању и изградњи, који је поднела Влада, 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начелу.</w:t>
      </w:r>
    </w:p>
    <w:p w:rsidR="00F55FC5" w:rsidRPr="00C86A40" w:rsidRDefault="00DF1815" w:rsidP="00C86A40">
      <w:pPr>
        <w:ind w:firstLine="710"/>
        <w:jc w:val="both"/>
        <w:rPr>
          <w:lang w:val="sr-Cyrl-RS"/>
        </w:rPr>
      </w:pPr>
      <w:r w:rsidRPr="00C86A40">
        <w:rPr>
          <w:lang w:val="ru-RU"/>
        </w:rPr>
        <w:t xml:space="preserve">Известилац </w:t>
      </w:r>
      <w:r w:rsidR="00F55FC5" w:rsidRPr="00C86A40">
        <w:rPr>
          <w:lang w:val="ru-RU"/>
        </w:rPr>
        <w:t xml:space="preserve">Одбора на седници Народне скупштине биће </w:t>
      </w:r>
      <w:r w:rsidR="00F55FC5" w:rsidRPr="00C86A40">
        <w:rPr>
          <w:lang w:val="sr-Cyrl-RS"/>
        </w:rPr>
        <w:t>Угљеша Марковић</w:t>
      </w:r>
      <w:r w:rsidR="00F55FC5" w:rsidRPr="00C86A40">
        <w:rPr>
          <w:lang w:val="ru-RU"/>
        </w:rPr>
        <w:t>, председник Одбора.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3</w:t>
      </w:r>
      <w:r w:rsidRPr="00C86A40">
        <w:rPr>
          <w:b/>
          <w:u w:val="single"/>
          <w:lang w:val="sr-Cyrl-RS"/>
        </w:rPr>
        <w:t xml:space="preserve">. </w:t>
      </w:r>
      <w:r w:rsidRPr="00C86A40">
        <w:rPr>
          <w:b/>
          <w:u w:val="single"/>
        </w:rPr>
        <w:t>тачка дневног реда – гласање</w:t>
      </w:r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A6642D" w:rsidRPr="00C86A40" w:rsidRDefault="00A6642D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већином гласова (10 „за“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, 3 „није гласало“ 1 ,,уздржан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Предлог закона о </w:t>
      </w:r>
      <w:r w:rsidRPr="00C86A40">
        <w:rPr>
          <w:rFonts w:ascii="Times New Roman" w:hAnsi="Times New Roman" w:cs="Times New Roman"/>
          <w:sz w:val="24"/>
          <w:szCs w:val="24"/>
          <w:lang w:val="sr-Cyrl-CS"/>
        </w:rPr>
        <w:t>изменама и допунама Закона о државном премеру и катастру, који је поднела Влада</w:t>
      </w:r>
      <w:r w:rsidRPr="00C86A40">
        <w:rPr>
          <w:rFonts w:ascii="Times New Roman" w:hAnsi="Times New Roman" w:cs="Times New Roman"/>
          <w:sz w:val="24"/>
          <w:szCs w:val="24"/>
          <w:u w:val="single"/>
          <w:lang w:val="sr-Cyrl-CS"/>
        </w:rPr>
        <w:t>,</w:t>
      </w:r>
      <w:r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начелу.</w:t>
      </w:r>
    </w:p>
    <w:p w:rsidR="00A6642D" w:rsidRPr="00C86A40" w:rsidRDefault="00F31B49" w:rsidP="00C86A40">
      <w:pPr>
        <w:ind w:firstLine="710"/>
        <w:jc w:val="both"/>
        <w:rPr>
          <w:lang w:val="sr-Cyrl-RS"/>
        </w:rPr>
      </w:pPr>
      <w:r w:rsidRPr="00C86A40">
        <w:rPr>
          <w:lang w:val="ru-RU"/>
        </w:rPr>
        <w:t xml:space="preserve"> </w:t>
      </w:r>
      <w:r w:rsidR="00567B80" w:rsidRPr="00C86A40">
        <w:rPr>
          <w:lang w:val="ru-RU"/>
        </w:rPr>
        <w:t xml:space="preserve">Известилац </w:t>
      </w:r>
      <w:r w:rsidR="00A6642D" w:rsidRPr="00C86A40">
        <w:rPr>
          <w:lang w:val="ru-RU"/>
        </w:rPr>
        <w:t xml:space="preserve">Одбора на седници Народне скупштине биће </w:t>
      </w:r>
      <w:r w:rsidR="00A6642D" w:rsidRPr="00C86A40">
        <w:rPr>
          <w:lang w:val="sr-Cyrl-RS"/>
        </w:rPr>
        <w:t>Угљеша Марковић</w:t>
      </w:r>
      <w:r w:rsidR="00A6642D" w:rsidRPr="00C86A40">
        <w:rPr>
          <w:lang w:val="ru-RU"/>
        </w:rPr>
        <w:t>, председник Одбора.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4</w:t>
      </w:r>
      <w:r w:rsidRPr="00C86A40">
        <w:rPr>
          <w:b/>
          <w:u w:val="single"/>
          <w:lang w:val="sr-Cyrl-RS"/>
        </w:rPr>
        <w:t xml:space="preserve">. </w:t>
      </w:r>
      <w:r w:rsidRPr="00C86A40">
        <w:rPr>
          <w:b/>
          <w:u w:val="single"/>
        </w:rPr>
        <w:t>тачка дневног реда – гласање</w:t>
      </w:r>
    </w:p>
    <w:p w:rsidR="00FB6F0B" w:rsidRPr="00C86A40" w:rsidRDefault="00FB6F0B" w:rsidP="00FB6F0B">
      <w:pPr>
        <w:jc w:val="both"/>
        <w:rPr>
          <w:b/>
          <w:u w:val="single"/>
          <w:lang w:val="sr-Cyrl-CS"/>
        </w:rPr>
      </w:pPr>
    </w:p>
    <w:p w:rsidR="0019557C" w:rsidRPr="00C86A40" w:rsidRDefault="0019557C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D33E0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већином гласова (11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„за“, 2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„није гласало“ 1 ,,уздржан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F53288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Предлог закона </w:t>
      </w:r>
      <w:r w:rsidR="001D5B27" w:rsidRPr="00C86A40">
        <w:rPr>
          <w:rFonts w:ascii="Times New Roman" w:eastAsia="Calibri" w:hAnsi="Times New Roman" w:cs="Times New Roman"/>
          <w:sz w:val="24"/>
          <w:szCs w:val="24"/>
        </w:rPr>
        <w:t xml:space="preserve">о потврђивању 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>Споразума о усвајању хармонизованих техничких правилника Уједињених нација за возила са точковима, опрему и делове који могу бити уграђени и/или коришћени на возилима са точковима и условима за узајамно признавање додељених хомологација на основу ових правилника Уједињених нација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</w:t>
      </w:r>
      <w:r w:rsidR="000207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19557C" w:rsidRDefault="00567B80" w:rsidP="00C86A40">
      <w:pPr>
        <w:ind w:firstLine="710"/>
        <w:jc w:val="both"/>
        <w:rPr>
          <w:lang w:val="ru-RU"/>
        </w:rPr>
      </w:pPr>
      <w:r w:rsidRPr="00C86A40">
        <w:rPr>
          <w:lang w:val="ru-RU"/>
        </w:rPr>
        <w:lastRenderedPageBreak/>
        <w:t xml:space="preserve">Известилац </w:t>
      </w:r>
      <w:r w:rsidR="0019557C" w:rsidRPr="00C86A40">
        <w:rPr>
          <w:lang w:val="ru-RU"/>
        </w:rPr>
        <w:t xml:space="preserve">Одбора на седници Народне скупштине биће </w:t>
      </w:r>
      <w:r w:rsidR="0019557C" w:rsidRPr="00C86A40">
        <w:rPr>
          <w:lang w:val="sr-Cyrl-RS"/>
        </w:rPr>
        <w:t>Угљеша Марковић</w:t>
      </w:r>
      <w:r w:rsidR="0019557C" w:rsidRPr="00C86A40">
        <w:rPr>
          <w:lang w:val="ru-RU"/>
        </w:rPr>
        <w:t>, председник Одбора.</w:t>
      </w:r>
    </w:p>
    <w:p w:rsidR="00536EF6" w:rsidRPr="00C86A40" w:rsidRDefault="00536EF6" w:rsidP="00536EF6">
      <w:pPr>
        <w:jc w:val="both"/>
        <w:rPr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5</w:t>
      </w:r>
      <w:r w:rsidRPr="00C86A40">
        <w:rPr>
          <w:b/>
          <w:u w:val="single"/>
          <w:lang w:val="sr-Cyrl-RS"/>
        </w:rPr>
        <w:t xml:space="preserve">. </w:t>
      </w:r>
      <w:r w:rsidRPr="00C86A40">
        <w:rPr>
          <w:b/>
          <w:u w:val="single"/>
        </w:rPr>
        <w:t>тачка дневног реда – гласање</w:t>
      </w:r>
    </w:p>
    <w:p w:rsidR="00FB6F0B" w:rsidRPr="00C86A40" w:rsidRDefault="00FB6F0B" w:rsidP="00703E92">
      <w:pPr>
        <w:jc w:val="both"/>
        <w:rPr>
          <w:lang w:val="sr-Cyrl-RS"/>
        </w:rPr>
      </w:pPr>
    </w:p>
    <w:p w:rsidR="00F46BA0" w:rsidRPr="00174ECC" w:rsidRDefault="00F46BA0" w:rsidP="00C86A40">
      <w:pPr>
        <w:pStyle w:val="NoSpacing"/>
        <w:ind w:firstLine="71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</w:rPr>
        <w:t xml:space="preserve">Одбор је, у складу са чланом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став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>. Пословника Народне скупштине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већином гла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сова (12 „за“, 2 „није гласало“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0207CC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32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9426D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Предлог закона </w:t>
      </w:r>
      <w:r w:rsidR="009426D5" w:rsidRPr="00C86A40">
        <w:rPr>
          <w:rFonts w:ascii="Times New Roman" w:eastAsia="Calibri" w:hAnsi="Times New Roman" w:cs="Times New Roman"/>
          <w:sz w:val="24"/>
          <w:szCs w:val="24"/>
        </w:rPr>
        <w:t xml:space="preserve">о потврђивању 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>Споразума између Савета министара Босне и Херцеговине, Владе Републике Бугарске, Владе Републике Хрватске, Владе Мађарске,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</w:t>
      </w:r>
      <w:r w:rsidR="009426D5" w:rsidRPr="00174EC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Влада.</w:t>
      </w:r>
    </w:p>
    <w:p w:rsidR="00F46BA0" w:rsidRPr="00174ECC" w:rsidRDefault="00567B80" w:rsidP="003F7360">
      <w:pPr>
        <w:ind w:firstLine="720"/>
        <w:jc w:val="both"/>
        <w:rPr>
          <w:lang w:val="sr-Cyrl-RS"/>
        </w:rPr>
      </w:pPr>
      <w:r>
        <w:rPr>
          <w:lang w:val="ru-RU"/>
        </w:rPr>
        <w:t>Известилац</w:t>
      </w:r>
      <w:r w:rsidRPr="00174ECC">
        <w:rPr>
          <w:lang w:val="ru-RU"/>
        </w:rPr>
        <w:t xml:space="preserve"> </w:t>
      </w:r>
      <w:r w:rsidR="00F46BA0" w:rsidRPr="00174ECC">
        <w:rPr>
          <w:lang w:val="ru-RU"/>
        </w:rPr>
        <w:t xml:space="preserve">Одбора на седници Народне скупштине биће </w:t>
      </w:r>
      <w:r w:rsidR="00F46BA0" w:rsidRPr="00174ECC">
        <w:rPr>
          <w:lang w:val="sr-Cyrl-RS"/>
        </w:rPr>
        <w:t>Угљеша Марковић</w:t>
      </w:r>
      <w:r w:rsidR="00F46BA0" w:rsidRPr="00174ECC">
        <w:rPr>
          <w:lang w:val="ru-RU"/>
        </w:rPr>
        <w:t>, председник Одбора.</w:t>
      </w:r>
    </w:p>
    <w:p w:rsidR="00FB6F0B" w:rsidRPr="006B6837" w:rsidRDefault="00FB6F0B" w:rsidP="00703E92">
      <w:pPr>
        <w:jc w:val="both"/>
        <w:rPr>
          <w:lang w:val="sr-Cyrl-CS"/>
        </w:rPr>
      </w:pPr>
    </w:p>
    <w:p w:rsidR="008E4520" w:rsidRPr="006B6837" w:rsidRDefault="008E4520" w:rsidP="00536EF6">
      <w:pPr>
        <w:ind w:left="710" w:hanging="710"/>
        <w:rPr>
          <w:b/>
          <w:u w:val="single"/>
        </w:rPr>
      </w:pPr>
      <w:r w:rsidRPr="006B6837">
        <w:rPr>
          <w:b/>
          <w:u w:val="single"/>
        </w:rPr>
        <w:t>6</w:t>
      </w:r>
      <w:r w:rsidRPr="006B6837">
        <w:rPr>
          <w:b/>
          <w:u w:val="single"/>
          <w:lang w:val="sr-Cyrl-RS"/>
        </w:rPr>
        <w:t xml:space="preserve">. </w:t>
      </w:r>
      <w:r w:rsidRPr="006B6837">
        <w:rPr>
          <w:b/>
          <w:u w:val="single"/>
        </w:rPr>
        <w:t>тачка дневног реда – гласање</w:t>
      </w:r>
    </w:p>
    <w:p w:rsidR="00FB6F0B" w:rsidRPr="00174ECC" w:rsidRDefault="00FB6F0B" w:rsidP="00703E92">
      <w:pPr>
        <w:jc w:val="both"/>
        <w:rPr>
          <w:lang w:val="sr-Cyrl-CS"/>
        </w:rPr>
      </w:pPr>
    </w:p>
    <w:p w:rsidR="000E12EB" w:rsidRPr="00174ECC" w:rsidRDefault="000E12EB" w:rsidP="00703E92">
      <w:pPr>
        <w:ind w:firstLine="851"/>
        <w:jc w:val="both"/>
        <w:rPr>
          <w:lang w:val="sr-Cyrl-RS"/>
        </w:rPr>
      </w:pPr>
      <w:r w:rsidRPr="00174ECC">
        <w:rPr>
          <w:lang w:val="sr-Cyrl-CS"/>
        </w:rPr>
        <w:t xml:space="preserve">Сагласно члану 229. Пословника Народне скупштине, </w:t>
      </w:r>
      <w:r w:rsidRPr="00174ECC">
        <w:rPr>
          <w:lang w:val="ru-RU"/>
        </w:rPr>
        <w:t xml:space="preserve">Одбор је размотрио </w:t>
      </w:r>
      <w:r w:rsidRPr="00174ECC">
        <w:rPr>
          <w:rFonts w:eastAsiaTheme="minorHAnsi"/>
          <w:lang w:val="sr-Cyrl-RS"/>
        </w:rPr>
        <w:t xml:space="preserve">Информацију </w:t>
      </w:r>
      <w:r w:rsidRPr="00174ECC">
        <w:rPr>
          <w:rFonts w:eastAsiaTheme="minorHAnsi"/>
        </w:rPr>
        <w:t xml:space="preserve">о раду Министарства грађевинарства, саобраћаја и инфраструктуре, за </w:t>
      </w:r>
      <w:r w:rsidRPr="00174ECC">
        <w:rPr>
          <w:rFonts w:eastAsiaTheme="minorHAnsi"/>
          <w:lang w:val="sr-Cyrl-RS"/>
        </w:rPr>
        <w:t>јануар</w:t>
      </w:r>
      <w:r w:rsidRPr="00174ECC">
        <w:rPr>
          <w:rFonts w:eastAsiaTheme="minorHAnsi"/>
        </w:rPr>
        <w:t xml:space="preserve"> - </w:t>
      </w:r>
      <w:r w:rsidRPr="00174ECC">
        <w:rPr>
          <w:rFonts w:eastAsiaTheme="minorHAnsi"/>
          <w:lang w:val="sr-Cyrl-RS"/>
        </w:rPr>
        <w:t>март</w:t>
      </w:r>
      <w:r w:rsidRPr="00174ECC">
        <w:rPr>
          <w:rFonts w:eastAsiaTheme="minorHAnsi"/>
        </w:rPr>
        <w:t xml:space="preserve"> 202</w:t>
      </w:r>
      <w:r w:rsidRPr="00174ECC">
        <w:rPr>
          <w:rFonts w:eastAsiaTheme="minorHAnsi"/>
          <w:lang w:val="sr-Cyrl-RS"/>
        </w:rPr>
        <w:t>5</w:t>
      </w:r>
      <w:r w:rsidRPr="00174ECC">
        <w:rPr>
          <w:rFonts w:eastAsiaTheme="minorHAnsi"/>
        </w:rPr>
        <w:t xml:space="preserve">. </w:t>
      </w:r>
      <w:r w:rsidRPr="00174ECC">
        <w:rPr>
          <w:rFonts w:eastAsiaTheme="minorHAnsi"/>
          <w:lang w:val="sr-Cyrl-RS"/>
        </w:rPr>
        <w:t>г</w:t>
      </w:r>
      <w:r w:rsidRPr="00174ECC">
        <w:rPr>
          <w:rFonts w:eastAsiaTheme="minorHAnsi"/>
        </w:rPr>
        <w:t>одине</w:t>
      </w:r>
      <w:r w:rsidRPr="00174ECC">
        <w:rPr>
          <w:lang w:val="sr-Cyrl-RS"/>
        </w:rPr>
        <w:t xml:space="preserve">, и </w:t>
      </w:r>
      <w:r w:rsidRPr="00174ECC">
        <w:rPr>
          <w:lang w:val="ru-RU"/>
        </w:rPr>
        <w:t>већином гласова (</w:t>
      </w:r>
      <w:r w:rsidR="005E701B" w:rsidRPr="00174ECC">
        <w:rPr>
          <w:lang w:val="ru-RU"/>
        </w:rPr>
        <w:t xml:space="preserve">11 </w:t>
      </w:r>
      <w:r w:rsidR="00567B80">
        <w:rPr>
          <w:lang w:val="ru-RU"/>
        </w:rPr>
        <w:t>,,за</w:t>
      </w:r>
      <w:r w:rsidR="00567B80">
        <w:rPr>
          <w:lang w:val="sr-Latn-RS"/>
        </w:rPr>
        <w:t>“</w:t>
      </w:r>
      <w:r w:rsidR="00651AB0">
        <w:rPr>
          <w:lang w:val="ru-RU"/>
        </w:rPr>
        <w:t xml:space="preserve"> 3 </w:t>
      </w:r>
      <w:r w:rsidR="00567B80">
        <w:rPr>
          <w:lang w:val="ru-RU"/>
        </w:rPr>
        <w:t>,,</w:t>
      </w:r>
      <w:r w:rsidR="00651AB0">
        <w:rPr>
          <w:lang w:val="ru-RU"/>
        </w:rPr>
        <w:t xml:space="preserve">није </w:t>
      </w:r>
      <w:r w:rsidR="005E701B" w:rsidRPr="00174ECC">
        <w:rPr>
          <w:lang w:val="ru-RU"/>
        </w:rPr>
        <w:t>гласало</w:t>
      </w:r>
      <w:r w:rsidR="00567B80">
        <w:rPr>
          <w:lang w:val="sr-Latn-RS"/>
        </w:rPr>
        <w:t>“</w:t>
      </w:r>
      <w:r w:rsidRPr="00174ECC">
        <w:rPr>
          <w:lang w:val="sr-Cyrl-CS"/>
        </w:rPr>
        <w:t>)</w:t>
      </w:r>
      <w:r w:rsidR="000207CC">
        <w:rPr>
          <w:lang w:val="sr-Cyrl-CS"/>
        </w:rPr>
        <w:t>,</w:t>
      </w:r>
      <w:r w:rsidRPr="00174ECC">
        <w:rPr>
          <w:lang w:val="sr-Cyrl-CS"/>
        </w:rPr>
        <w:t xml:space="preserve"> одлучио да је прихвати. </w:t>
      </w:r>
    </w:p>
    <w:p w:rsidR="00FB6F0B" w:rsidRPr="00174ECC" w:rsidRDefault="00FB6F0B" w:rsidP="00703E92">
      <w:pPr>
        <w:jc w:val="both"/>
        <w:rPr>
          <w:lang w:val="sr-Cyrl-CS"/>
        </w:rPr>
      </w:pPr>
    </w:p>
    <w:p w:rsidR="00FB6F0B" w:rsidRDefault="00FB6F0B" w:rsidP="00703E92">
      <w:pPr>
        <w:jc w:val="both"/>
        <w:rPr>
          <w:lang w:val="sr-Cyrl-CS"/>
        </w:rPr>
      </w:pPr>
    </w:p>
    <w:p w:rsidR="00FB6F0B" w:rsidRDefault="00FB6F0B" w:rsidP="00703E92">
      <w:pPr>
        <w:jc w:val="both"/>
        <w:rPr>
          <w:lang w:val="ru-RU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7D5E32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041">
        <w:rPr>
          <w:rFonts w:ascii="Times New Roman" w:hAnsi="Times New Roman" w:cs="Times New Roman"/>
          <w:sz w:val="24"/>
          <w:szCs w:val="24"/>
        </w:rPr>
        <w:t xml:space="preserve">Седница </w:t>
      </w:r>
      <w:r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="001902DC">
        <w:rPr>
          <w:rFonts w:ascii="Times New Roman" w:hAnsi="Times New Roman" w:cs="Times New Roman"/>
          <w:sz w:val="24"/>
          <w:szCs w:val="24"/>
        </w:rPr>
        <w:t>у 16.</w:t>
      </w:r>
      <w:r w:rsidR="0093517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5E2041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703E92">
      <w:pPr>
        <w:tabs>
          <w:tab w:val="left" w:pos="709"/>
        </w:tabs>
        <w:jc w:val="both"/>
      </w:pPr>
      <w:r>
        <w:tab/>
      </w:r>
      <w:r w:rsidR="007D5E32" w:rsidRPr="005A0CB1">
        <w:t>Седница је преношена у live stream-у и тонски снимана, а видео запис се налази на инте</w:t>
      </w:r>
      <w:r w:rsidR="00513405" w:rsidRPr="005A0CB1">
        <w:t>рнет страници Народне скупштине,</w:t>
      </w:r>
    </w:p>
    <w:p w:rsidR="00513405" w:rsidRPr="005A0CB1" w:rsidRDefault="00513405" w:rsidP="00703E92">
      <w:pPr>
        <w:jc w:val="both"/>
        <w:rPr>
          <w:rFonts w:eastAsia="Calibri"/>
          <w:lang w:val="sr-Cyrl-CS"/>
        </w:rPr>
      </w:pPr>
    </w:p>
    <w:p w:rsidR="001D2A4A" w:rsidRDefault="001D2A4A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O</w:t>
      </w:r>
      <w:r w:rsidRPr="005A0CB1">
        <w:rPr>
          <w:lang w:val="sr-Cyrl-CS"/>
        </w:rPr>
        <w:t>ДБОРА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0911F2">
        <w:rPr>
          <w:lang w:val="sr-Cyrl-RS"/>
        </w:rPr>
        <w:t xml:space="preserve"> </w:t>
      </w:r>
      <w:r w:rsidR="000911F2">
        <w:rPr>
          <w:lang w:val="sr-Cyrl-CS"/>
        </w:rPr>
        <w:t xml:space="preserve">Биљана Илић                                                                            </w:t>
      </w:r>
      <w:r w:rsidR="00FB5A9D">
        <w:t xml:space="preserve">   </w:t>
      </w:r>
      <w:r w:rsidR="007D5E32" w:rsidRPr="005A0CB1">
        <w:t>Угљеша Марковић</w:t>
      </w:r>
    </w:p>
    <w:sectPr w:rsidR="007D5E32" w:rsidRPr="005A0CB1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E2" w:rsidRDefault="00690FE2" w:rsidP="00080795">
      <w:r>
        <w:separator/>
      </w:r>
    </w:p>
  </w:endnote>
  <w:endnote w:type="continuationSeparator" w:id="0">
    <w:p w:rsidR="00690FE2" w:rsidRDefault="00690FE2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7761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E2" w:rsidRDefault="00690FE2" w:rsidP="00080795">
      <w:r>
        <w:separator/>
      </w:r>
    </w:p>
  </w:footnote>
  <w:footnote w:type="continuationSeparator" w:id="0">
    <w:p w:rsidR="00690FE2" w:rsidRDefault="00690FE2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2AD7"/>
    <w:rsid w:val="00036BA5"/>
    <w:rsid w:val="00041F00"/>
    <w:rsid w:val="0004645A"/>
    <w:rsid w:val="0005478D"/>
    <w:rsid w:val="00054D43"/>
    <w:rsid w:val="00067AAD"/>
    <w:rsid w:val="0007419E"/>
    <w:rsid w:val="00075E33"/>
    <w:rsid w:val="000766F4"/>
    <w:rsid w:val="00077FE1"/>
    <w:rsid w:val="00080795"/>
    <w:rsid w:val="00081088"/>
    <w:rsid w:val="00081DA1"/>
    <w:rsid w:val="000830EA"/>
    <w:rsid w:val="0008401B"/>
    <w:rsid w:val="00084CFC"/>
    <w:rsid w:val="000911F2"/>
    <w:rsid w:val="000932A8"/>
    <w:rsid w:val="000B1F8B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F0AC6"/>
    <w:rsid w:val="000F630D"/>
    <w:rsid w:val="000F68DC"/>
    <w:rsid w:val="00102F1D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7829"/>
    <w:rsid w:val="0015081C"/>
    <w:rsid w:val="00150CE1"/>
    <w:rsid w:val="00155859"/>
    <w:rsid w:val="0016038B"/>
    <w:rsid w:val="001656D6"/>
    <w:rsid w:val="00167349"/>
    <w:rsid w:val="00171A17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9D7"/>
    <w:rsid w:val="001A1667"/>
    <w:rsid w:val="001A6C83"/>
    <w:rsid w:val="001B0333"/>
    <w:rsid w:val="001B2048"/>
    <w:rsid w:val="001B70D0"/>
    <w:rsid w:val="001C4C76"/>
    <w:rsid w:val="001D2A4A"/>
    <w:rsid w:val="001D5B27"/>
    <w:rsid w:val="001E275E"/>
    <w:rsid w:val="001F398E"/>
    <w:rsid w:val="001F4435"/>
    <w:rsid w:val="00200222"/>
    <w:rsid w:val="002043C8"/>
    <w:rsid w:val="00212828"/>
    <w:rsid w:val="002150DA"/>
    <w:rsid w:val="0021616C"/>
    <w:rsid w:val="0021744E"/>
    <w:rsid w:val="0021774D"/>
    <w:rsid w:val="00217ECF"/>
    <w:rsid w:val="002202C8"/>
    <w:rsid w:val="00221059"/>
    <w:rsid w:val="002273FB"/>
    <w:rsid w:val="0023171F"/>
    <w:rsid w:val="00232ECD"/>
    <w:rsid w:val="002359F7"/>
    <w:rsid w:val="0023703C"/>
    <w:rsid w:val="0024415A"/>
    <w:rsid w:val="00246D52"/>
    <w:rsid w:val="002521D7"/>
    <w:rsid w:val="00257F48"/>
    <w:rsid w:val="002604FD"/>
    <w:rsid w:val="00260B39"/>
    <w:rsid w:val="002707F9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6F79"/>
    <w:rsid w:val="002972EE"/>
    <w:rsid w:val="00297767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E1EF5"/>
    <w:rsid w:val="002E44E4"/>
    <w:rsid w:val="002E6AC2"/>
    <w:rsid w:val="002E6B45"/>
    <w:rsid w:val="002E756A"/>
    <w:rsid w:val="002F0E44"/>
    <w:rsid w:val="002F1D19"/>
    <w:rsid w:val="002F3548"/>
    <w:rsid w:val="002F4184"/>
    <w:rsid w:val="002F6817"/>
    <w:rsid w:val="00310C4B"/>
    <w:rsid w:val="003136DE"/>
    <w:rsid w:val="00316BD6"/>
    <w:rsid w:val="00321679"/>
    <w:rsid w:val="003318BB"/>
    <w:rsid w:val="00331A1A"/>
    <w:rsid w:val="00337667"/>
    <w:rsid w:val="00344698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61EF"/>
    <w:rsid w:val="0038708C"/>
    <w:rsid w:val="00391E2E"/>
    <w:rsid w:val="003A7A33"/>
    <w:rsid w:val="003B7184"/>
    <w:rsid w:val="003C3F09"/>
    <w:rsid w:val="003C681C"/>
    <w:rsid w:val="003D002C"/>
    <w:rsid w:val="003D0BFF"/>
    <w:rsid w:val="003D676F"/>
    <w:rsid w:val="003E05DF"/>
    <w:rsid w:val="003E1627"/>
    <w:rsid w:val="003E196B"/>
    <w:rsid w:val="003E2880"/>
    <w:rsid w:val="003F0FD3"/>
    <w:rsid w:val="003F2EBD"/>
    <w:rsid w:val="003F4000"/>
    <w:rsid w:val="003F5C6D"/>
    <w:rsid w:val="003F7360"/>
    <w:rsid w:val="00416CFA"/>
    <w:rsid w:val="00421EED"/>
    <w:rsid w:val="00424600"/>
    <w:rsid w:val="00427696"/>
    <w:rsid w:val="00432FDF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B6FF3"/>
    <w:rsid w:val="004D2258"/>
    <w:rsid w:val="004D556C"/>
    <w:rsid w:val="004D5981"/>
    <w:rsid w:val="004E70BB"/>
    <w:rsid w:val="004E7993"/>
    <w:rsid w:val="004F304F"/>
    <w:rsid w:val="00504EB2"/>
    <w:rsid w:val="00510383"/>
    <w:rsid w:val="0051262E"/>
    <w:rsid w:val="00513405"/>
    <w:rsid w:val="00513E19"/>
    <w:rsid w:val="00514297"/>
    <w:rsid w:val="00514496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2C27"/>
    <w:rsid w:val="00536EF6"/>
    <w:rsid w:val="00537810"/>
    <w:rsid w:val="00540A65"/>
    <w:rsid w:val="00541505"/>
    <w:rsid w:val="005433BA"/>
    <w:rsid w:val="00551BCF"/>
    <w:rsid w:val="00551EA1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5FA5"/>
    <w:rsid w:val="00583A44"/>
    <w:rsid w:val="00585347"/>
    <w:rsid w:val="005877AA"/>
    <w:rsid w:val="005934D0"/>
    <w:rsid w:val="005A0CB1"/>
    <w:rsid w:val="005A1422"/>
    <w:rsid w:val="005B0D44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560C"/>
    <w:rsid w:val="0060167D"/>
    <w:rsid w:val="00601B36"/>
    <w:rsid w:val="006049BB"/>
    <w:rsid w:val="00605F8D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62"/>
    <w:rsid w:val="00655A94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6681"/>
    <w:rsid w:val="006F0985"/>
    <w:rsid w:val="007007A1"/>
    <w:rsid w:val="00702349"/>
    <w:rsid w:val="00703E92"/>
    <w:rsid w:val="007040B1"/>
    <w:rsid w:val="0071073C"/>
    <w:rsid w:val="00711A3A"/>
    <w:rsid w:val="0071627F"/>
    <w:rsid w:val="007224F6"/>
    <w:rsid w:val="00722534"/>
    <w:rsid w:val="00722BE3"/>
    <w:rsid w:val="00723C74"/>
    <w:rsid w:val="00730B6A"/>
    <w:rsid w:val="00731707"/>
    <w:rsid w:val="00732A62"/>
    <w:rsid w:val="00734A22"/>
    <w:rsid w:val="00736746"/>
    <w:rsid w:val="00736A4B"/>
    <w:rsid w:val="007413CC"/>
    <w:rsid w:val="00743B70"/>
    <w:rsid w:val="007454A6"/>
    <w:rsid w:val="007466ED"/>
    <w:rsid w:val="00750AAF"/>
    <w:rsid w:val="00750B34"/>
    <w:rsid w:val="0075546B"/>
    <w:rsid w:val="00761D2D"/>
    <w:rsid w:val="00776133"/>
    <w:rsid w:val="007768A3"/>
    <w:rsid w:val="00784405"/>
    <w:rsid w:val="00786301"/>
    <w:rsid w:val="0078693C"/>
    <w:rsid w:val="00786D9A"/>
    <w:rsid w:val="007920BC"/>
    <w:rsid w:val="00794018"/>
    <w:rsid w:val="007A3716"/>
    <w:rsid w:val="007A40E5"/>
    <w:rsid w:val="007B7E6D"/>
    <w:rsid w:val="007C29E1"/>
    <w:rsid w:val="007C3BDB"/>
    <w:rsid w:val="007C4A99"/>
    <w:rsid w:val="007C770D"/>
    <w:rsid w:val="007C7CE9"/>
    <w:rsid w:val="007D5E32"/>
    <w:rsid w:val="007E035F"/>
    <w:rsid w:val="007F6824"/>
    <w:rsid w:val="007F793A"/>
    <w:rsid w:val="008001C3"/>
    <w:rsid w:val="00801EE9"/>
    <w:rsid w:val="008030D5"/>
    <w:rsid w:val="008052EA"/>
    <w:rsid w:val="00805CC5"/>
    <w:rsid w:val="008172E6"/>
    <w:rsid w:val="00817893"/>
    <w:rsid w:val="00820811"/>
    <w:rsid w:val="0086049F"/>
    <w:rsid w:val="00862171"/>
    <w:rsid w:val="0086633D"/>
    <w:rsid w:val="008667F7"/>
    <w:rsid w:val="00872EEA"/>
    <w:rsid w:val="00876438"/>
    <w:rsid w:val="008842F0"/>
    <w:rsid w:val="00892C69"/>
    <w:rsid w:val="00892CAA"/>
    <w:rsid w:val="00895E6D"/>
    <w:rsid w:val="008A7EA5"/>
    <w:rsid w:val="008B4806"/>
    <w:rsid w:val="008B5D2F"/>
    <w:rsid w:val="008B66DF"/>
    <w:rsid w:val="008B7118"/>
    <w:rsid w:val="008B7CD5"/>
    <w:rsid w:val="008C16C7"/>
    <w:rsid w:val="008D0B46"/>
    <w:rsid w:val="008D6D3C"/>
    <w:rsid w:val="008E040B"/>
    <w:rsid w:val="008E1DBE"/>
    <w:rsid w:val="008E4520"/>
    <w:rsid w:val="008F1C5A"/>
    <w:rsid w:val="008F4EC7"/>
    <w:rsid w:val="008F7501"/>
    <w:rsid w:val="008F758E"/>
    <w:rsid w:val="0090597B"/>
    <w:rsid w:val="009077BB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519CB"/>
    <w:rsid w:val="00956ED2"/>
    <w:rsid w:val="00960290"/>
    <w:rsid w:val="00962542"/>
    <w:rsid w:val="00964DA6"/>
    <w:rsid w:val="00965680"/>
    <w:rsid w:val="009659DB"/>
    <w:rsid w:val="009864EF"/>
    <w:rsid w:val="009939D2"/>
    <w:rsid w:val="00994C79"/>
    <w:rsid w:val="009A14B1"/>
    <w:rsid w:val="009A3294"/>
    <w:rsid w:val="009A6DBC"/>
    <w:rsid w:val="009A6FEA"/>
    <w:rsid w:val="009A74A4"/>
    <w:rsid w:val="009A75FD"/>
    <w:rsid w:val="009B4A8F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20CA"/>
    <w:rsid w:val="00A03208"/>
    <w:rsid w:val="00A05BFF"/>
    <w:rsid w:val="00A111EB"/>
    <w:rsid w:val="00A115B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1396"/>
    <w:rsid w:val="00A64202"/>
    <w:rsid w:val="00A6642D"/>
    <w:rsid w:val="00A73E17"/>
    <w:rsid w:val="00A8172D"/>
    <w:rsid w:val="00A82F20"/>
    <w:rsid w:val="00A843CC"/>
    <w:rsid w:val="00A851CD"/>
    <w:rsid w:val="00A86E11"/>
    <w:rsid w:val="00A875F3"/>
    <w:rsid w:val="00A906B7"/>
    <w:rsid w:val="00A95A44"/>
    <w:rsid w:val="00A9715A"/>
    <w:rsid w:val="00AA05BC"/>
    <w:rsid w:val="00AB5E2F"/>
    <w:rsid w:val="00AC08AB"/>
    <w:rsid w:val="00AC216B"/>
    <w:rsid w:val="00AC71F6"/>
    <w:rsid w:val="00AD2807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7552"/>
    <w:rsid w:val="00B12E80"/>
    <w:rsid w:val="00B15CC2"/>
    <w:rsid w:val="00B160F4"/>
    <w:rsid w:val="00B22D4C"/>
    <w:rsid w:val="00B354A4"/>
    <w:rsid w:val="00B35BFD"/>
    <w:rsid w:val="00B4154A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5305"/>
    <w:rsid w:val="00BA6292"/>
    <w:rsid w:val="00BB1075"/>
    <w:rsid w:val="00BB2425"/>
    <w:rsid w:val="00BB48BB"/>
    <w:rsid w:val="00BB5B8B"/>
    <w:rsid w:val="00BC0C87"/>
    <w:rsid w:val="00BC1C39"/>
    <w:rsid w:val="00BC2667"/>
    <w:rsid w:val="00BC48DE"/>
    <w:rsid w:val="00BD27B8"/>
    <w:rsid w:val="00BD33E0"/>
    <w:rsid w:val="00BD66A7"/>
    <w:rsid w:val="00BE3D1C"/>
    <w:rsid w:val="00BE59C9"/>
    <w:rsid w:val="00BE6D9D"/>
    <w:rsid w:val="00BF381F"/>
    <w:rsid w:val="00C03FB3"/>
    <w:rsid w:val="00C11039"/>
    <w:rsid w:val="00C11684"/>
    <w:rsid w:val="00C13E35"/>
    <w:rsid w:val="00C143A0"/>
    <w:rsid w:val="00C15F4E"/>
    <w:rsid w:val="00C17E70"/>
    <w:rsid w:val="00C226C9"/>
    <w:rsid w:val="00C26D5D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734D7"/>
    <w:rsid w:val="00C821DA"/>
    <w:rsid w:val="00C85007"/>
    <w:rsid w:val="00C86A40"/>
    <w:rsid w:val="00C8721C"/>
    <w:rsid w:val="00C95F9E"/>
    <w:rsid w:val="00CB2744"/>
    <w:rsid w:val="00CB30E8"/>
    <w:rsid w:val="00CB60AD"/>
    <w:rsid w:val="00CB6EE2"/>
    <w:rsid w:val="00CC5893"/>
    <w:rsid w:val="00CD16B6"/>
    <w:rsid w:val="00CE3BCD"/>
    <w:rsid w:val="00CE797A"/>
    <w:rsid w:val="00CF005E"/>
    <w:rsid w:val="00D012B0"/>
    <w:rsid w:val="00D10CE9"/>
    <w:rsid w:val="00D12A12"/>
    <w:rsid w:val="00D144F3"/>
    <w:rsid w:val="00D30C4B"/>
    <w:rsid w:val="00D351D4"/>
    <w:rsid w:val="00D3780F"/>
    <w:rsid w:val="00D44D2A"/>
    <w:rsid w:val="00D45056"/>
    <w:rsid w:val="00D45D15"/>
    <w:rsid w:val="00D47CBC"/>
    <w:rsid w:val="00D52F77"/>
    <w:rsid w:val="00D540F5"/>
    <w:rsid w:val="00D549B7"/>
    <w:rsid w:val="00D5649B"/>
    <w:rsid w:val="00D60A69"/>
    <w:rsid w:val="00D641A0"/>
    <w:rsid w:val="00D65065"/>
    <w:rsid w:val="00D650C6"/>
    <w:rsid w:val="00D7317A"/>
    <w:rsid w:val="00D86D6A"/>
    <w:rsid w:val="00D87832"/>
    <w:rsid w:val="00D909B8"/>
    <w:rsid w:val="00D91B12"/>
    <w:rsid w:val="00D94AE1"/>
    <w:rsid w:val="00DA13EF"/>
    <w:rsid w:val="00DA2E46"/>
    <w:rsid w:val="00DB567F"/>
    <w:rsid w:val="00DC1827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12402"/>
    <w:rsid w:val="00E13C90"/>
    <w:rsid w:val="00E14328"/>
    <w:rsid w:val="00E15814"/>
    <w:rsid w:val="00E16446"/>
    <w:rsid w:val="00E304EB"/>
    <w:rsid w:val="00E30B50"/>
    <w:rsid w:val="00E36116"/>
    <w:rsid w:val="00E379FF"/>
    <w:rsid w:val="00E440BD"/>
    <w:rsid w:val="00E47317"/>
    <w:rsid w:val="00E5061D"/>
    <w:rsid w:val="00E54759"/>
    <w:rsid w:val="00E54C9A"/>
    <w:rsid w:val="00E62490"/>
    <w:rsid w:val="00E6525F"/>
    <w:rsid w:val="00E67E01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D05EE"/>
    <w:rsid w:val="00ED4358"/>
    <w:rsid w:val="00EE0DBF"/>
    <w:rsid w:val="00EE32A9"/>
    <w:rsid w:val="00EF0B8A"/>
    <w:rsid w:val="00EF2F3F"/>
    <w:rsid w:val="00EF6F4B"/>
    <w:rsid w:val="00F01172"/>
    <w:rsid w:val="00F10802"/>
    <w:rsid w:val="00F12CE4"/>
    <w:rsid w:val="00F13F9B"/>
    <w:rsid w:val="00F15119"/>
    <w:rsid w:val="00F23714"/>
    <w:rsid w:val="00F2537D"/>
    <w:rsid w:val="00F31B49"/>
    <w:rsid w:val="00F33BA2"/>
    <w:rsid w:val="00F4349B"/>
    <w:rsid w:val="00F45F00"/>
    <w:rsid w:val="00F46BA0"/>
    <w:rsid w:val="00F53288"/>
    <w:rsid w:val="00F55FC5"/>
    <w:rsid w:val="00F57D34"/>
    <w:rsid w:val="00F60E46"/>
    <w:rsid w:val="00F61CBD"/>
    <w:rsid w:val="00F72D34"/>
    <w:rsid w:val="00F73D1E"/>
    <w:rsid w:val="00F74B05"/>
    <w:rsid w:val="00F902E4"/>
    <w:rsid w:val="00F9187B"/>
    <w:rsid w:val="00F91F9C"/>
    <w:rsid w:val="00F944AE"/>
    <w:rsid w:val="00F95AFE"/>
    <w:rsid w:val="00FA1C3E"/>
    <w:rsid w:val="00FA6E35"/>
    <w:rsid w:val="00FB06E6"/>
    <w:rsid w:val="00FB1D1B"/>
    <w:rsid w:val="00FB5A9D"/>
    <w:rsid w:val="00FB6F0B"/>
    <w:rsid w:val="00FC0A3B"/>
    <w:rsid w:val="00FC69E9"/>
    <w:rsid w:val="00FC7D11"/>
    <w:rsid w:val="00FD0869"/>
    <w:rsid w:val="00FD2ACE"/>
    <w:rsid w:val="00FD6C3A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EB1E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B40D-68D6-4A09-9A1D-DA52E32E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489</cp:revision>
  <cp:lastPrinted>2025-05-27T07:48:00Z</cp:lastPrinted>
  <dcterms:created xsi:type="dcterms:W3CDTF">2025-05-26T15:20:00Z</dcterms:created>
  <dcterms:modified xsi:type="dcterms:W3CDTF">2025-10-21T10:05:00Z</dcterms:modified>
</cp:coreProperties>
</file>